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4"/>
        </w:rPr>
      </w:pPr>
    </w:p>
    <w:p>
      <w:pPr>
        <w:pStyle w:val="BodyText"/>
        <w:ind w:left="417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475827" cy="12740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827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32"/>
        <w:ind w:left="200" w:right="238" w:firstLine="0"/>
        <w:jc w:val="center"/>
        <w:rPr>
          <w:b/>
          <w:sz w:val="28"/>
        </w:rPr>
      </w:pPr>
      <w:r>
        <w:rPr>
          <w:b/>
          <w:color w:val="585858"/>
          <w:sz w:val="28"/>
        </w:rPr>
        <w:t>PdA</w:t>
      </w:r>
      <w:r>
        <w:rPr>
          <w:b/>
          <w:color w:val="585858"/>
          <w:spacing w:val="-6"/>
          <w:sz w:val="28"/>
        </w:rPr>
        <w:t> </w:t>
      </w:r>
      <w:r>
        <w:rPr>
          <w:b/>
          <w:color w:val="585858"/>
          <w:sz w:val="28"/>
        </w:rPr>
        <w:t>GAL</w:t>
      </w:r>
      <w:r>
        <w:rPr>
          <w:b/>
          <w:color w:val="585858"/>
          <w:spacing w:val="-3"/>
          <w:sz w:val="28"/>
        </w:rPr>
        <w:t> </w:t>
      </w:r>
      <w:r>
        <w:rPr>
          <w:b/>
          <w:color w:val="585858"/>
          <w:sz w:val="28"/>
        </w:rPr>
        <w:t>Barbagia</w:t>
      </w:r>
      <w:r>
        <w:rPr>
          <w:b/>
          <w:color w:val="585858"/>
          <w:spacing w:val="1"/>
          <w:sz w:val="28"/>
        </w:rPr>
        <w:t> </w:t>
      </w:r>
      <w:r>
        <w:rPr>
          <w:b/>
          <w:color w:val="585858"/>
          <w:sz w:val="28"/>
        </w:rPr>
        <w:t>-</w:t>
      </w:r>
      <w:r>
        <w:rPr>
          <w:b/>
          <w:color w:val="585858"/>
          <w:spacing w:val="-4"/>
          <w:sz w:val="28"/>
        </w:rPr>
        <w:t> </w:t>
      </w:r>
      <w:r>
        <w:rPr>
          <w:b/>
          <w:color w:val="585858"/>
          <w:sz w:val="28"/>
        </w:rPr>
        <w:t>Azione</w:t>
      </w:r>
      <w:r>
        <w:rPr>
          <w:b/>
          <w:color w:val="585858"/>
          <w:spacing w:val="-1"/>
          <w:sz w:val="28"/>
        </w:rPr>
        <w:t> </w:t>
      </w:r>
      <w:r>
        <w:rPr>
          <w:b/>
          <w:color w:val="585858"/>
          <w:sz w:val="28"/>
        </w:rPr>
        <w:t>chiave 1.2</w:t>
      </w:r>
    </w:p>
    <w:p>
      <w:pPr>
        <w:pStyle w:val="BodyText"/>
        <w:rPr>
          <w:b/>
          <w:sz w:val="28"/>
        </w:rPr>
      </w:pPr>
    </w:p>
    <w:p>
      <w:pPr>
        <w:spacing w:line="341" w:lineRule="exact" w:before="243"/>
        <w:ind w:left="194" w:right="238" w:firstLine="0"/>
        <w:jc w:val="center"/>
        <w:rPr>
          <w:b/>
          <w:sz w:val="28"/>
        </w:rPr>
      </w:pPr>
      <w:r>
        <w:rPr>
          <w:b/>
          <w:sz w:val="28"/>
        </w:rPr>
        <w:t>Sviluppo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innovazione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della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dell’artigianato</w:t>
      </w:r>
    </w:p>
    <w:p>
      <w:pPr>
        <w:spacing w:before="0"/>
        <w:ind w:left="200" w:right="238" w:firstLine="0"/>
        <w:jc w:val="center"/>
        <w:rPr>
          <w:b/>
          <w:sz w:val="28"/>
        </w:rPr>
      </w:pPr>
      <w:r>
        <w:rPr>
          <w:b/>
          <w:sz w:val="28"/>
        </w:rPr>
        <w:t>bando pubblico per l’ammissione ai finanziamenti intervento 19.2.6.4.1.2.3 “Investire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nelle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tecnologie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innovative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per le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imprese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artigiane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terza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edizione”</w:t>
      </w:r>
    </w:p>
    <w:p>
      <w:pPr>
        <w:spacing w:line="340" w:lineRule="exact" w:before="0"/>
        <w:ind w:left="196" w:right="238" w:firstLine="0"/>
        <w:jc w:val="center"/>
        <w:rPr>
          <w:b/>
          <w:sz w:val="28"/>
        </w:rPr>
      </w:pPr>
      <w:r>
        <w:rPr>
          <w:b/>
          <w:sz w:val="28"/>
        </w:rPr>
        <w:t>Codice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univoco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bando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76844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1"/>
        <w:ind w:right="184"/>
      </w:pPr>
      <w:r>
        <w:rPr/>
        <w:t>“Disponibilità</w:t>
      </w:r>
      <w:r>
        <w:rPr>
          <w:spacing w:val="-5"/>
        </w:rPr>
        <w:t> </w:t>
      </w:r>
      <w:r>
        <w:rPr/>
        <w:t>giuridica</w:t>
      </w:r>
      <w:r>
        <w:rPr>
          <w:spacing w:val="-5"/>
        </w:rPr>
        <w:t> </w:t>
      </w:r>
      <w:r>
        <w:rPr/>
        <w:t>dell’immobile”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273" w:lineRule="auto" w:before="0"/>
        <w:ind w:left="782" w:right="238" w:firstLine="0"/>
        <w:jc w:val="center"/>
        <w:rPr>
          <w:b/>
          <w:sz w:val="20"/>
        </w:rPr>
      </w:pPr>
      <w:r>
        <w:rPr>
          <w:b/>
          <w:sz w:val="20"/>
        </w:rPr>
        <w:t>DICHIARAZIONE SOSTITUTIVA DI ATTO NOTORIO RESA AI SENSI DEGLI ARTT. 46 E 47 DEL DPR 28/12/2000 N. 445 DAL</w:t>
      </w:r>
      <w:r>
        <w:rPr>
          <w:b/>
          <w:spacing w:val="-44"/>
          <w:sz w:val="20"/>
        </w:rPr>
        <w:t> </w:t>
      </w:r>
      <w:r>
        <w:rPr>
          <w:b/>
          <w:sz w:val="20"/>
        </w:rPr>
        <w:t>RAPPRESENTANTE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LEGALE/MANDATARIO,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SUL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POSSESSO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DEI REQUISITI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RICHIEDENTE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SOSTEGNO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9408" w:val="left" w:leader="none"/>
        </w:tabs>
        <w:ind w:left="666"/>
      </w:pPr>
      <w:r>
        <w:rPr/>
        <w:t>Il/La</w:t>
      </w:r>
      <w:r>
        <w:rPr>
          <w:spacing w:val="-3"/>
        </w:rPr>
        <w:t> </w:t>
      </w:r>
      <w:r>
        <w:rPr/>
        <w:t>sottoscritto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6377" w:val="left" w:leader="none"/>
          <w:tab w:pos="9355" w:val="left" w:leader="none"/>
        </w:tabs>
        <w:spacing w:before="61"/>
        <w:ind w:left="666"/>
      </w:pPr>
      <w:r>
        <w:rPr/>
        <w:t>nato/a</w:t>
      </w:r>
      <w:r>
        <w:rPr>
          <w:u w:val="single"/>
        </w:rPr>
        <w:tab/>
      </w:r>
      <w:r>
        <w:rPr/>
        <w:t>il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9240" w:val="left" w:leader="none"/>
        </w:tabs>
        <w:spacing w:before="61"/>
        <w:ind w:left="666"/>
      </w:pPr>
      <w:r>
        <w:rPr/>
        <w:t>Cod.</w:t>
      </w:r>
      <w:r>
        <w:rPr>
          <w:spacing w:val="-1"/>
        </w:rPr>
        <w:t> </w:t>
      </w:r>
      <w:r>
        <w:rPr/>
        <w:t>Fiscale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4455" w:val="left" w:leader="none"/>
          <w:tab w:pos="8619" w:val="left" w:leader="none"/>
          <w:tab w:pos="9269" w:val="left" w:leader="none"/>
        </w:tabs>
        <w:spacing w:before="61"/>
        <w:ind w:left="666"/>
      </w:pPr>
      <w:r>
        <w:rPr/>
        <w:t>residente</w:t>
      </w:r>
      <w:r>
        <w:rPr>
          <w:spacing w:val="2"/>
        </w:rPr>
        <w:t> </w:t>
      </w:r>
      <w:r>
        <w:rPr/>
        <w:t>a</w:t>
      </w:r>
      <w:r>
        <w:rPr>
          <w:u w:val="single"/>
        </w:rPr>
        <w:tab/>
      </w:r>
      <w:r>
        <w:rPr/>
        <w:t>via</w:t>
      </w:r>
      <w:r>
        <w:rPr>
          <w:u w:val="single"/>
        </w:rPr>
        <w:tab/>
      </w:r>
      <w:r>
        <w:rPr/>
        <w:t>n</w:t>
      </w:r>
      <w:r>
        <w:rPr>
          <w:u w:val="single"/>
        </w:rPr>
        <w:t> </w:t>
        <w:tab/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91" w:after="0"/>
        <w:ind w:left="522" w:right="0" w:hanging="423"/>
        <w:jc w:val="left"/>
        <w:rPr>
          <w:sz w:val="20"/>
        </w:rPr>
      </w:pPr>
      <w:r>
        <w:rPr>
          <w:sz w:val="20"/>
        </w:rPr>
        <w:t>Persona</w:t>
      </w:r>
      <w:r>
        <w:rPr>
          <w:spacing w:val="-5"/>
          <w:sz w:val="20"/>
        </w:rPr>
        <w:t> </w:t>
      </w:r>
      <w:r>
        <w:rPr>
          <w:sz w:val="20"/>
        </w:rPr>
        <w:t>fisica</w:t>
      </w:r>
      <w:r>
        <w:rPr>
          <w:spacing w:val="-4"/>
          <w:sz w:val="20"/>
        </w:rPr>
        <w:t> </w:t>
      </w:r>
      <w:r>
        <w:rPr>
          <w:sz w:val="20"/>
        </w:rPr>
        <w:t>singola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0" w:after="0"/>
        <w:ind w:left="522" w:right="0" w:hanging="423"/>
        <w:jc w:val="left"/>
        <w:rPr>
          <w:sz w:val="20"/>
        </w:rPr>
      </w:pPr>
      <w:r>
        <w:rPr>
          <w:sz w:val="20"/>
        </w:rPr>
        <w:t>Persona</w:t>
      </w:r>
      <w:r>
        <w:rPr>
          <w:spacing w:val="-4"/>
          <w:sz w:val="20"/>
        </w:rPr>
        <w:t> </w:t>
      </w:r>
      <w:r>
        <w:rPr>
          <w:sz w:val="20"/>
        </w:rPr>
        <w:t>fisica</w:t>
      </w:r>
      <w:r>
        <w:rPr>
          <w:spacing w:val="-3"/>
          <w:sz w:val="20"/>
        </w:rPr>
        <w:t> </w:t>
      </w:r>
      <w:r>
        <w:rPr>
          <w:sz w:val="20"/>
        </w:rPr>
        <w:t>associata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/>
        <w:t>PRESO ATTO</w:t>
      </w:r>
    </w:p>
    <w:p>
      <w:pPr>
        <w:spacing w:before="54"/>
        <w:ind w:left="100" w:right="129" w:firstLine="0"/>
        <w:jc w:val="both"/>
        <w:rPr>
          <w:i/>
          <w:sz w:val="22"/>
        </w:rPr>
      </w:pPr>
      <w:r>
        <w:rPr>
          <w:i/>
          <w:sz w:val="22"/>
        </w:rPr>
        <w:t>che il bando intervento 19.2.6.4.1.2.3 “Investire nelle tecnologie innovative per le imprese artigiane 2023” prevede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il richiedente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deve: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73" w:lineRule="auto" w:before="116" w:after="0"/>
        <w:ind w:left="1233" w:right="106" w:hanging="284"/>
        <w:jc w:val="both"/>
        <w:rPr>
          <w:i/>
          <w:sz w:val="20"/>
        </w:rPr>
      </w:pPr>
      <w:r>
        <w:rPr>
          <w:i/>
          <w:sz w:val="20"/>
        </w:rPr>
        <w:t>avere la disponibilità giuridica (in proprietà, usufrutto, locazione, o in concessione da Enti Pubblici) degli immobili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oggetto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intervento.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76" w:lineRule="auto" w:before="125" w:after="0"/>
        <w:ind w:left="1233" w:right="104" w:hanging="284"/>
        <w:jc w:val="both"/>
        <w:rPr>
          <w:sz w:val="20"/>
        </w:rPr>
      </w:pPr>
      <w:r>
        <w:rPr>
          <w:sz w:val="20"/>
        </w:rPr>
        <w:t>Qualora,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presentazione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domanda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sostegno,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richiedente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avesse</w:t>
      </w:r>
      <w:r>
        <w:rPr>
          <w:spacing w:val="1"/>
          <w:sz w:val="20"/>
        </w:rPr>
        <w:t> </w:t>
      </w:r>
      <w:r>
        <w:rPr>
          <w:sz w:val="20"/>
        </w:rPr>
        <w:t>ancora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disponibilità</w:t>
      </w:r>
      <w:r>
        <w:rPr>
          <w:spacing w:val="1"/>
          <w:sz w:val="20"/>
        </w:rPr>
        <w:t> </w:t>
      </w:r>
      <w:r>
        <w:rPr>
          <w:sz w:val="20"/>
        </w:rPr>
        <w:t>giuridica</w:t>
      </w:r>
      <w:r>
        <w:rPr>
          <w:spacing w:val="1"/>
          <w:sz w:val="20"/>
        </w:rPr>
        <w:t> </w:t>
      </w:r>
      <w:r>
        <w:rPr>
          <w:sz w:val="20"/>
        </w:rPr>
        <w:t>dell’immobile,</w:t>
      </w:r>
      <w:r>
        <w:rPr>
          <w:spacing w:val="1"/>
          <w:sz w:val="20"/>
        </w:rPr>
        <w:t> </w:t>
      </w:r>
      <w:r>
        <w:rPr>
          <w:sz w:val="20"/>
        </w:rPr>
        <w:t>quest’ultima</w:t>
      </w:r>
      <w:r>
        <w:rPr>
          <w:spacing w:val="1"/>
          <w:sz w:val="20"/>
        </w:rPr>
        <w:t> </w:t>
      </w:r>
      <w:r>
        <w:rPr>
          <w:sz w:val="20"/>
        </w:rPr>
        <w:t>dovrà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comprovata,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pena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esclusione,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antecedente</w:t>
      </w:r>
      <w:r>
        <w:rPr>
          <w:spacing w:val="1"/>
          <w:sz w:val="20"/>
        </w:rPr>
        <w:t> </w:t>
      </w:r>
      <w:r>
        <w:rPr>
          <w:sz w:val="20"/>
        </w:rPr>
        <w:t>all’emissione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provvedimento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concessione,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conseguente</w:t>
      </w:r>
      <w:r>
        <w:rPr>
          <w:spacing w:val="1"/>
          <w:sz w:val="20"/>
        </w:rPr>
        <w:t> </w:t>
      </w:r>
      <w:r>
        <w:rPr>
          <w:sz w:val="20"/>
        </w:rPr>
        <w:t>aggiornamento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fascicolo</w:t>
      </w:r>
      <w:r>
        <w:rPr>
          <w:spacing w:val="1"/>
          <w:sz w:val="20"/>
        </w:rPr>
        <w:t> </w:t>
      </w:r>
      <w:r>
        <w:rPr>
          <w:sz w:val="20"/>
        </w:rPr>
        <w:t>aziendale.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73" w:lineRule="auto" w:before="120" w:after="0"/>
        <w:ind w:left="1233" w:right="106" w:hanging="284"/>
        <w:jc w:val="both"/>
        <w:rPr>
          <w:i/>
          <w:sz w:val="20"/>
        </w:rPr>
      </w:pPr>
      <w:r>
        <w:rPr>
          <w:i/>
          <w:sz w:val="20"/>
        </w:rPr>
        <w:t>mantenere la disponibilità giuridica dell’immobile per 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durata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residua di almeno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5 anni dalla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conclusione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dell’operazione;</w:t>
      </w:r>
    </w:p>
    <w:p>
      <w:pPr>
        <w:pStyle w:val="BodyText"/>
        <w:rPr>
          <w:i/>
        </w:rPr>
      </w:pPr>
    </w:p>
    <w:p>
      <w:pPr>
        <w:pStyle w:val="Heading1"/>
        <w:spacing w:before="160"/>
      </w:pPr>
      <w:r>
        <w:rPr/>
        <w:t>DICHIARA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tabs>
          <w:tab w:pos="3237" w:val="left" w:leader="none"/>
          <w:tab w:pos="7822" w:val="left" w:leader="none"/>
          <w:tab w:pos="9674" w:val="left" w:leader="none"/>
        </w:tabs>
        <w:spacing w:line="276" w:lineRule="auto"/>
        <w:ind w:left="666" w:right="102"/>
        <w:jc w:val="both"/>
      </w:pPr>
      <w:r>
        <w:rPr/>
        <w:t>di non essere in possesso di titolo idoneo per legge a comprovare la disponibilità giuridica rispetto a terzi dell’immobile</w:t>
      </w:r>
      <w:r>
        <w:rPr>
          <w:spacing w:val="1"/>
        </w:rPr>
        <w:t> </w:t>
      </w:r>
      <w:r>
        <w:rPr>
          <w:i/>
        </w:rPr>
        <w:t>sito</w:t>
      </w:r>
      <w:r>
        <w:rPr>
          <w:i/>
          <w:spacing w:val="40"/>
        </w:rPr>
        <w:t> </w:t>
      </w:r>
      <w:r>
        <w:rPr/>
        <w:t>nel</w:t>
      </w:r>
      <w:r>
        <w:rPr>
          <w:spacing w:val="40"/>
        </w:rPr>
        <w:t> </w:t>
      </w:r>
      <w:r>
        <w:rPr/>
        <w:t>Comune</w:t>
      </w:r>
      <w:r>
        <w:rPr>
          <w:spacing w:val="33"/>
        </w:rPr>
        <w:t> </w:t>
      </w:r>
      <w:r>
        <w:rPr/>
        <w:t>di</w:t>
      </w:r>
      <w:r>
        <w:rPr>
          <w:u w:val="single"/>
        </w:rPr>
        <w:tab/>
      </w:r>
      <w:r>
        <w:rPr/>
        <w:t>e</w:t>
      </w:r>
      <w:r>
        <w:rPr>
          <w:spacing w:val="36"/>
        </w:rPr>
        <w:t> </w:t>
      </w:r>
      <w:r>
        <w:rPr/>
        <w:t>distinto</w:t>
      </w:r>
      <w:r>
        <w:rPr>
          <w:spacing w:val="34"/>
        </w:rPr>
        <w:t> </w:t>
      </w:r>
      <w:r>
        <w:rPr/>
        <w:t>al</w:t>
      </w:r>
      <w:r>
        <w:rPr>
          <w:spacing w:val="37"/>
        </w:rPr>
        <w:t> </w:t>
      </w:r>
      <w:r>
        <w:rPr/>
        <w:t>catasto</w:t>
      </w:r>
      <w:r>
        <w:rPr>
          <w:spacing w:val="39"/>
        </w:rPr>
        <w:t> </w:t>
      </w:r>
      <w:r>
        <w:rPr/>
        <w:t>al</w:t>
      </w:r>
      <w:r>
        <w:rPr>
          <w:spacing w:val="42"/>
        </w:rPr>
        <w:t> </w:t>
      </w:r>
      <w:r>
        <w:rPr/>
        <w:t>Foglio </w:t>
      </w:r>
      <w:r>
        <w:rPr>
          <w:u w:val="single"/>
        </w:rPr>
        <w:t>          </w:t>
      </w:r>
      <w:r>
        <w:rPr>
          <w:spacing w:val="19"/>
        </w:rPr>
        <w:t> </w:t>
      </w:r>
      <w:r>
        <w:rPr/>
        <w:t>Mapp.</w:t>
      </w:r>
      <w:r>
        <w:rPr>
          <w:u w:val="single"/>
        </w:rPr>
        <w:tab/>
      </w:r>
      <w:r>
        <w:rPr/>
        <w:t>Subalterno</w:t>
      </w:r>
      <w:r>
        <w:rPr>
          <w:u w:val="single"/>
        </w:rPr>
        <w:tab/>
      </w:r>
      <w:r>
        <w:rPr/>
        <w:t>oggetto</w:t>
      </w:r>
      <w:r>
        <w:rPr>
          <w:spacing w:val="1"/>
        </w:rPr>
        <w:t> </w:t>
      </w:r>
      <w:r>
        <w:rPr/>
        <w:t>di</w:t>
      </w:r>
      <w:r>
        <w:rPr>
          <w:spacing w:val="-43"/>
        </w:rPr>
        <w:t> </w:t>
      </w:r>
      <w:r>
        <w:rPr/>
        <w:t>intervento.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0" w:footer="18" w:top="660" w:bottom="200" w:left="620" w:right="580"/>
          <w:pgNumType w:start="1"/>
        </w:sectPr>
      </w:pPr>
    </w:p>
    <w:p>
      <w:pPr>
        <w:pStyle w:val="BodyText"/>
        <w:spacing w:line="276" w:lineRule="auto" w:before="50"/>
        <w:ind w:left="666" w:right="109"/>
        <w:jc w:val="both"/>
      </w:pPr>
      <w:r>
        <w:rPr/>
        <w:t>Dichiara altresì di impegnarsi a presentare titolo idoneo per legge a comprovare</w:t>
      </w:r>
      <w:r>
        <w:rPr>
          <w:spacing w:val="45"/>
        </w:rPr>
        <w:t> </w:t>
      </w:r>
      <w:r>
        <w:rPr/>
        <w:t>la disponibilità giuridica dell’immobile</w:t>
      </w:r>
      <w:r>
        <w:rPr>
          <w:spacing w:val="1"/>
        </w:rPr>
        <w:t> </w:t>
      </w:r>
      <w:r>
        <w:rPr/>
        <w:t>una volta conclusa positivamente l’istruttoria del progetto e prima dell’emissione del provvedimento di concessione, con</w:t>
      </w:r>
      <w:r>
        <w:rPr>
          <w:spacing w:val="1"/>
        </w:rPr>
        <w:t> </w:t>
      </w:r>
      <w:r>
        <w:rPr/>
        <w:t>contestuale</w:t>
      </w:r>
      <w:r>
        <w:rPr>
          <w:spacing w:val="-3"/>
        </w:rPr>
        <w:t> </w:t>
      </w:r>
      <w:r>
        <w:rPr/>
        <w:t>aggiornamento</w:t>
      </w:r>
      <w:r>
        <w:rPr>
          <w:spacing w:val="-3"/>
        </w:rPr>
        <w:t> </w:t>
      </w:r>
      <w:r>
        <w:rPr/>
        <w:t>del</w:t>
      </w:r>
      <w:r>
        <w:rPr>
          <w:spacing w:val="4"/>
        </w:rPr>
        <w:t> </w:t>
      </w:r>
      <w:r>
        <w:rPr/>
        <w:t>fascicolo</w:t>
      </w:r>
      <w:r>
        <w:rPr>
          <w:spacing w:val="-3"/>
        </w:rPr>
        <w:t> </w:t>
      </w:r>
      <w:r>
        <w:rPr/>
        <w:t>aziendale,</w:t>
      </w:r>
      <w:r>
        <w:rPr>
          <w:spacing w:val="5"/>
        </w:rPr>
        <w:t> </w:t>
      </w:r>
      <w:r>
        <w:rPr/>
        <w:t>pena</w:t>
      </w:r>
      <w:r>
        <w:rPr>
          <w:spacing w:val="-4"/>
        </w:rPr>
        <w:t> </w:t>
      </w:r>
      <w:r>
        <w:rPr/>
        <w:t>esclusione.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6472" w:val="left" w:leader="none"/>
        </w:tabs>
        <w:spacing w:before="1"/>
        <w:ind w:left="666"/>
        <w:jc w:val="both"/>
      </w:pPr>
      <w:r>
        <w:rPr/>
        <w:t>Luogo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data</w:t>
        <w:tab/>
        <w:t>Firma del</w:t>
      </w:r>
      <w:r>
        <w:rPr>
          <w:spacing w:val="-3"/>
        </w:rPr>
        <w:t> </w:t>
      </w:r>
      <w:r>
        <w:rPr/>
        <w:t>dichiarante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92" w:lineRule="auto"/>
        <w:ind w:left="100" w:right="105"/>
        <w:jc w:val="both"/>
      </w:pPr>
      <w:r>
        <w:rPr/>
        <w:t>Il/I dichiarante/i autorizza/autorizzano ai sensi e per gli effetti del Reg. (UE) 2016/679 l’acquisizione ed il trattamento informatico</w:t>
      </w:r>
      <w:r>
        <w:rPr>
          <w:spacing w:val="-43"/>
        </w:rPr>
        <w:t> </w:t>
      </w:r>
      <w:r>
        <w:rPr/>
        <w:t>dei dati contenuti nel presente modello e negli eventuali allegati anche ai fini dei controlli da parte degli Organismi comunitari e</w:t>
      </w:r>
      <w:r>
        <w:rPr>
          <w:spacing w:val="1"/>
        </w:rPr>
        <w:t> </w:t>
      </w:r>
      <w:r>
        <w:rPr/>
        <w:t>nazionali.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61"/>
        <w:ind w:left="100"/>
      </w:pPr>
      <w:r>
        <w:rPr/>
        <w:t>………………………………..lì………………………….</w:t>
      </w:r>
    </w:p>
    <w:p>
      <w:pPr>
        <w:pStyle w:val="BodyText"/>
        <w:spacing w:before="44"/>
        <w:ind w:left="7620"/>
      </w:pPr>
      <w:r>
        <w:rPr/>
        <w:t>Firma del</w:t>
      </w:r>
      <w:r>
        <w:rPr>
          <w:spacing w:val="-3"/>
        </w:rPr>
        <w:t> </w:t>
      </w:r>
      <w:r>
        <w:rPr/>
        <w:t>dichiarante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343.079987pt;margin-top:13.709988pt;width:179.4pt;height:.1pt;mso-position-horizontal-relative:page;mso-position-vertical-relative:paragraph;z-index:-15728640;mso-wrap-distance-left:0;mso-wrap-distance-right:0" coordorigin="6862,274" coordsize="3588,0" path="m6862,274l10449,274e" filled="false" stroked="true" strokeweight=".6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61"/>
        <w:ind w:left="666"/>
      </w:pPr>
      <w:r>
        <w:rPr/>
        <w:t>Si</w:t>
      </w:r>
      <w:r>
        <w:rPr>
          <w:spacing w:val="1"/>
        </w:rPr>
        <w:t> </w:t>
      </w:r>
      <w:r>
        <w:rPr/>
        <w:t>allega:</w:t>
      </w:r>
      <w:r>
        <w:rPr>
          <w:spacing w:val="-2"/>
        </w:rPr>
        <w:t> </w:t>
      </w:r>
      <w:r>
        <w:rPr/>
        <w:t>fotocopia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carta</w:t>
      </w:r>
      <w:r>
        <w:rPr>
          <w:spacing w:val="-5"/>
        </w:rPr>
        <w:t> </w:t>
      </w:r>
      <w:r>
        <w:rPr/>
        <w:t>d’identità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dichiarante</w:t>
      </w:r>
    </w:p>
    <w:sectPr>
      <w:pgSz w:w="11910" w:h="16840"/>
      <w:pgMar w:header="0" w:footer="18" w:top="660" w:bottom="20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3.023998pt;margin-top:830pt;width:11.6pt;height:13.05pt;mso-position-horizontal-relative:page;mso-position-vertical-relative:page;z-index:-157777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9.940002pt;margin-top:-.729783pt;width:161.15pt;height:10.85pt;mso-position-horizontal-relative:page;mso-position-vertical-relative:page;z-index:-15778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08080"/>
                    <w:sz w:val="16"/>
                  </w:rPr>
                  <w:t>All.</w:t>
                </w:r>
                <w:r>
                  <w:rPr>
                    <w:rFonts w:ascii="Arial" w:hAnsi="Arial"/>
                    <w:b/>
                    <w:color w:val="808080"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6"/>
                  </w:rPr>
                  <w:t>“Disponibilità</w:t>
                </w:r>
                <w:r>
                  <w:rPr>
                    <w:rFonts w:ascii="Arial" w:hAnsi="Arial"/>
                    <w:b/>
                    <w:color w:val="808080"/>
                    <w:spacing w:val="-9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6"/>
                  </w:rPr>
                  <w:t>giuridica</w:t>
                </w:r>
                <w:r>
                  <w:rPr>
                    <w:rFonts w:ascii="Arial" w:hAnsi="Arial"/>
                    <w:b/>
                    <w:color w:val="80808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6"/>
                  </w:rPr>
                  <w:t>dell’immobile”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522" w:hanging="423"/>
      </w:pPr>
      <w:rPr>
        <w:rFonts w:hint="default" w:ascii="Wingdings" w:hAnsi="Wingdings" w:eastAsia="Wingdings" w:cs="Wingdings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-"/>
      <w:lvlJc w:val="left"/>
      <w:pPr>
        <w:ind w:left="1233" w:hanging="284"/>
      </w:pPr>
      <w:rPr>
        <w:rFonts w:hint="default" w:ascii="Calibri" w:hAnsi="Calibri" w:eastAsia="Calibri" w:cs="Calibri"/>
        <w:w w:val="100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43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94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46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97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49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00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782" w:right="226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33" w:hanging="284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Saba</dc:creator>
  <dcterms:created xsi:type="dcterms:W3CDTF">2024-02-20T15:20:49Z</dcterms:created>
  <dcterms:modified xsi:type="dcterms:W3CDTF">2024-02-20T15:20:49Z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